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0C" w:rsidRPr="00AA2E0C" w:rsidRDefault="00AA2E0C" w:rsidP="00AA2E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Консультация для родителей</w:t>
      </w:r>
    </w:p>
    <w:p w:rsidR="00AA2E0C" w:rsidRPr="00AA2E0C" w:rsidRDefault="00AA2E0C" w:rsidP="00AA2E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  <w:r w:rsidRPr="00AA2E0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«Пальчиковая гимнастика для развития речи дошкольников».</w:t>
      </w:r>
    </w:p>
    <w:p w:rsidR="00AA2E0C" w:rsidRPr="00AA2E0C" w:rsidRDefault="00AA2E0C" w:rsidP="00AA2E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Пальчиковые игры и упражнения – уникальное средство для развития мелкой моторики и речи в их единстве и взаимосвязи. В рифмованных пальчиковых и жестовых играх содержание стихотворения изображается с помощью движения рук и пальцев. Такие забавы очень увлекательны. Они способствуют развитию творческой активности, мышления, речи, мелких мышц рук. Вырабатываются ловкость. Умение управлять своими движениями, концентрировать внимание на одном виде деятельности. Стихи привлекают внимание малышей и легко запоминаются.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 предложить пальчиковые игры с разнообразным мелким подручным реквизитом – бусинами, карандашами, тканью, бумагой и т. п. пальчиковая гимнастика поможет предупредить отставание в моторном развитии ребенка или преодолеть это отставание.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Отечественные ученые (</w:t>
      </w:r>
      <w:proofErr w:type="spellStart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В.М.Бехтерев</w:t>
      </w:r>
      <w:proofErr w:type="spellEnd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М.М.Кольцова</w:t>
      </w:r>
      <w:proofErr w:type="spellEnd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Л.В.Фомина</w:t>
      </w:r>
      <w:proofErr w:type="spellEnd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др.), которые изучали деятельность мозга, психику детей, подтверждают связь движений рук с развитием умственной деятельности и речи.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Установлено, что уровень развития речи детей находится в прямой зависимости от степени </w:t>
      </w:r>
      <w:proofErr w:type="spellStart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движений пальцев. В ходе исследований была выявлена такая закономерность: если развитие движений пальцев соответствует возрасту, то и речевое развитие находится в пределах нормы; если же развитие движений пальцев отстает, то задерживается и речевое развитие. Поэтому, чтобы научить ребенка правильно говорить, необходимо не только заниматься произносительной стороной речи, но и развивать подвижность пальцев.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Систематические упражнения по тренировке пальцев являются средством стимуляции активности коры головного мозга, что в свою очередь способствует развитию мышления и звукопроизношения.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Китае распространены упражнения ладоней с каменными и металлическими шарами. Популярность занятий объясняется их </w:t>
      </w:r>
      <w:proofErr w:type="spellStart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оздоравливающим</w:t>
      </w:r>
      <w:proofErr w:type="spellEnd"/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и тонизирующим организм эффектом. Регулярные упражнения с шарами улучшают память, умственные способности ребенка, устраняют его эмоциональное напряжение, улучшают деятельность сердечно – сосудистой и пищеварительной систем, развивают координацию движений, силу и ловкость рук, поддерживают жизненный тонус.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возрастом пальчиковые игры усложняются – можно разыгрывать целые сцены.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Игры с пальчиками – это театр, актеры которого всегда с нами. А чтобы нарисовать на кончиках пальцев веселые лица и придать им большую выразительность, достаточно фломастера или шариковой ручки; можно вырезать из цветной бумаги и приклеить гребешок, клюв, крылышки, шапочку и т.п.</w:t>
      </w:r>
    </w:p>
    <w:p w:rsid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AA2E0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Несколько простых  рекомендаций по проведению игр:</w:t>
      </w:r>
    </w:p>
    <w:p w:rsidR="00AA2E0C" w:rsidRPr="00AA2E0C" w:rsidRDefault="00AA2E0C" w:rsidP="00AA2E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Перед началом игры создайте положительный эмоциональный настрой.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Запаситесь терпением и не ждите мгновенной реакции.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Не ставьте перед малышом одновременно несколько задач – сложная задача может сразу отбить интерес к игре.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Длительность игр с 2-х летними малышами – 5-10 мин., с детьми 3-4 лет – 15 мин., с 5-6 лет – 25 минут.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Не допускайте переутомления. Если у ребенка нет настроения, лучше отложить игру до более подходящего времени.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Calibri" w:eastAsia="Times New Roman" w:hAnsi="Calibri" w:cs="Arial"/>
          <w:i/>
          <w:iCs/>
          <w:color w:val="000000"/>
          <w:sz w:val="28"/>
          <w:szCs w:val="28"/>
          <w:lang w:eastAsia="ru-RU"/>
        </w:rPr>
        <w:t>Обязательно хвалите ребенка, не занижайте его самооценку, внушайте малышу уверенность в том, что у него все получится.</w:t>
      </w:r>
    </w:p>
    <w:p w:rsidR="00AA2E0C" w:rsidRPr="00AA2E0C" w:rsidRDefault="00AA2E0C" w:rsidP="00AA2E0C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Arial" w:eastAsia="Times New Roman" w:hAnsi="Arial" w:cs="Arial"/>
          <w:color w:val="000000"/>
          <w:lang w:eastAsia="ru-RU"/>
        </w:rPr>
      </w:pPr>
    </w:p>
    <w:p w:rsidR="00AA2E0C" w:rsidRPr="00AA2E0C" w:rsidRDefault="00AA2E0C" w:rsidP="00AA2E0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lang w:eastAsia="ru-RU"/>
        </w:rPr>
      </w:pPr>
      <w:r w:rsidRPr="00AA2E0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Предлагаем вам несколько пальчиковых игр для занятия с ребенком дома.</w:t>
      </w:r>
    </w:p>
    <w:tbl>
      <w:tblPr>
        <w:tblW w:w="12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1"/>
        <w:gridCol w:w="8459"/>
      </w:tblGrid>
      <w:tr w:rsidR="00AA2E0C" w:rsidRPr="00AA2E0C" w:rsidTr="00AA2E0C">
        <w:trPr>
          <w:trHeight w:val="680"/>
        </w:trPr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6a7408b9c164808dc7db7711a307bffae1ead8c1"/>
            <w:bookmarkStart w:id="1" w:name="0"/>
            <w:bookmarkEnd w:id="0"/>
            <w:bookmarkEnd w:id="1"/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 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Ледоход</w:t>
            </w:r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                                   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эту игру хорошо играть вдвоем –  втроем.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Треск и грохот там и тут -              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Льды по реченьке плывут.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Натыкаются, теснятся,    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Друг на дружку льды  ложатся.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Бух - бум, бух - бум –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Вот так грохот, вот так шум!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Ладони рук (льдины) движутся параллельно полу.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Ладони рук ребрами сталкивать друг с другом, продолжая движение.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Ладони рук медленно наползают друг на друга, продолжая движение параллельно столу.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Ладони рук снова ребрами сталкивать друг с другом.</w:t>
            </w: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  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Наперсток</w:t>
            </w:r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                                  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A2E0C" w:rsidRPr="00AA2E0C" w:rsidTr="00AA2E0C">
        <w:trPr>
          <w:trHeight w:val="60"/>
        </w:trPr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Вышивает, шьет иголка,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Пальцу больно,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Пальцу колко.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наперсток в тот же миг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 девочке на пальчик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Прыг!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Говорит иголке: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Шей,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колоться ты не смей!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Левая ладонь раскрыта, в правой руке воображаемая иголка; шьет и задевает кончик указательного пальца левой руки.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Дети делают правой рукой такое движение, как будто надевают на указательный палец левой руки наперсток.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«Шьют»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Грозят указательным пальцем левой руки.</w:t>
            </w: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Гускничка</w:t>
            </w:r>
            <w:proofErr w:type="spellEnd"/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                                  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Рано </w:t>
            </w:r>
            <w:proofErr w:type="spellStart"/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гусеничка</w:t>
            </w:r>
            <w:proofErr w:type="spellEnd"/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встала,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Потянулась, позевала.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Раз, два, три, четыре, пять –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Вышла в сад она гулять.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травинку заползала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немножечко устала.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Раз, два, три, четыре, пять –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Захотелось ей поспать.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Улеглась под одеяло,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Снов увидела немало.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когда пора настала,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Бабочкой красивой стала!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Рука сжата в кулак (гусеница спит).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Указательный и большой пальцы выпрямить и подушечками поставить на стол (гусеница встала), остальные пальцы прижаты к ладони.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Указательный и большой пальцы медленно сгибать и вытягивать на столе (гусеница тянется).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Указательный и большой пальцы медленно сгибать и вытягивать на столе (гусеница ползет).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Указательный и большой пальцы (гусеницу) перемещать по карандашу (травинке).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Руку сжать в кулак (гусеница спит).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Кулак (</w:t>
            </w:r>
            <w:proofErr w:type="spellStart"/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гусеничку</w:t>
            </w:r>
            <w:proofErr w:type="spellEnd"/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 накрыть ладонью другой руки.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Локти поставить на стол, руки ладонями к себе. Руки скрестить и сцепить большие пальцы (тельце бабочки). Помахать кистями рук (крыльями бабочки).</w:t>
            </w: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                                            Ссора рыб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Окунь, сом, лещ, ерш, карась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Обругали щуку всласть.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Щука долго их терпела,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потом взяла и съела.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Дети разгибают пальцы на левой руке, перечисляя рыб.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Прижатыми друг к другу пальцами изображают щуку.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Мизинец пр. руки то прижимается к остальным пальцам, то отводится от них.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Пальцы пр. руки обхватывают все пальцы левой руки.</w:t>
            </w: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                            Весна - красна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AA2E0C" w:rsidRPr="00AA2E0C" w:rsidTr="00AA2E0C">
        <w:tc>
          <w:tcPr>
            <w:tcW w:w="3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 нам весна – красна идет.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Что с собой она несет?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Таянье снегов,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Капели,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Звон ручьев,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птичьи трели,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Сонных почек набухание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 цветочков распускание.</w:t>
            </w:r>
          </w:p>
        </w:tc>
        <w:tc>
          <w:tcPr>
            <w:tcW w:w="8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«Шагают» пальцами по столу.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Загибают пальцы на руке, перечисляя признаки весны.</w:t>
            </w:r>
          </w:p>
          <w:p w:rsidR="00AA2E0C" w:rsidRPr="00AA2E0C" w:rsidRDefault="00AA2E0C" w:rsidP="00AA2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A2E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Одновременно разгибают все пальцы на руке.</w:t>
            </w:r>
          </w:p>
        </w:tc>
      </w:tr>
    </w:tbl>
    <w:p w:rsidR="00AA2E0C" w:rsidRDefault="00AA2E0C" w:rsidP="00AA2E0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A2E0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    </w:t>
      </w:r>
    </w:p>
    <w:p w:rsidR="00AA2E0C" w:rsidRDefault="00AA2E0C" w:rsidP="00510140">
      <w:pPr>
        <w:shd w:val="clear" w:color="auto" w:fill="FFFFFF"/>
        <w:spacing w:line="240" w:lineRule="auto"/>
        <w:ind w:right="-1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A2E0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Желаем вам успехов и приятных минут общения с ребенком!</w:t>
      </w:r>
    </w:p>
    <w:p w:rsidR="005A6FAE" w:rsidRPr="00AA2E0C" w:rsidRDefault="005A6FAE" w:rsidP="00510140">
      <w:pPr>
        <w:shd w:val="clear" w:color="auto" w:fill="FFFFFF"/>
        <w:spacing w:line="240" w:lineRule="auto"/>
        <w:ind w:right="-1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24684" w:rsidRDefault="00424684" w:rsidP="00AA2E0C">
      <w:pPr>
        <w:ind w:right="283"/>
      </w:pPr>
    </w:p>
    <w:p w:rsidR="00DA2E3B" w:rsidRDefault="00510140"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2" name="Рисунок 2" descr="C:\Users\Tatyana\Desktop\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1-m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40" w:rsidRDefault="00510140"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4" name="Рисунок 4" descr="C:\Users\Tatyana\Desktop\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2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9" name="Рисунок 9" descr="C:\Users\Tatyana\Desktop\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3-m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10" name="Рисунок 10" descr="C:\Users\Tatyana\Desktop\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4-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11" name="Рисунок 11" descr="C:\Users\Tatyana\Desktop\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5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12" name="Рисунок 12" descr="C:\Users\Tatyana\Desktop\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6-m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10140" w:rsidSect="00AA2E0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497D"/>
    <w:multiLevelType w:val="multilevel"/>
    <w:tmpl w:val="2A16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985854"/>
    <w:multiLevelType w:val="multilevel"/>
    <w:tmpl w:val="9BF6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16B20"/>
    <w:multiLevelType w:val="multilevel"/>
    <w:tmpl w:val="DF66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F13D4"/>
    <w:multiLevelType w:val="multilevel"/>
    <w:tmpl w:val="9EE8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513155"/>
    <w:multiLevelType w:val="multilevel"/>
    <w:tmpl w:val="A9C8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BD7F47"/>
    <w:multiLevelType w:val="multilevel"/>
    <w:tmpl w:val="4466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CD523B"/>
    <w:multiLevelType w:val="multilevel"/>
    <w:tmpl w:val="C340005E"/>
    <w:lvl w:ilvl="0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192"/>
        </w:tabs>
        <w:ind w:left="51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632"/>
        </w:tabs>
        <w:ind w:left="66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352"/>
        </w:tabs>
        <w:ind w:left="73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072"/>
        </w:tabs>
        <w:ind w:left="80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792"/>
        </w:tabs>
        <w:ind w:left="87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512"/>
        </w:tabs>
        <w:ind w:left="95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232"/>
        </w:tabs>
        <w:ind w:left="10232" w:hanging="360"/>
      </w:pPr>
      <w:rPr>
        <w:rFonts w:ascii="Wingdings" w:hAnsi="Wingdings" w:hint="default"/>
        <w:sz w:val="20"/>
      </w:rPr>
    </w:lvl>
  </w:abstractNum>
  <w:abstractNum w:abstractNumId="7">
    <w:nsid w:val="69F6581B"/>
    <w:multiLevelType w:val="multilevel"/>
    <w:tmpl w:val="A31A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7E1"/>
    <w:rsid w:val="00134A0A"/>
    <w:rsid w:val="00424684"/>
    <w:rsid w:val="00510140"/>
    <w:rsid w:val="00532325"/>
    <w:rsid w:val="005A6FAE"/>
    <w:rsid w:val="00AA2E0C"/>
    <w:rsid w:val="00DA2E3B"/>
    <w:rsid w:val="00EC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9100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4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72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0936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7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33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37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6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2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778899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23938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4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04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88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008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1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527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36787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6540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5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29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8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721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75155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7923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165931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929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5111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8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12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269837">
                                                  <w:marLeft w:val="822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14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470755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12544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9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02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7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88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96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32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1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0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7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02923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370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737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66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04894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021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78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575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92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78308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997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861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388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901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262925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05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94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9022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395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0004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54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5103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Tatyana</cp:lastModifiedBy>
  <cp:revision>2</cp:revision>
  <dcterms:created xsi:type="dcterms:W3CDTF">2017-05-16T02:57:00Z</dcterms:created>
  <dcterms:modified xsi:type="dcterms:W3CDTF">2017-05-16T02:57:00Z</dcterms:modified>
</cp:coreProperties>
</file>